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5C6" w14:textId="77777777" w:rsidR="00D25744" w:rsidRDefault="00D25744" w:rsidP="00D25744">
      <w:pPr>
        <w:pStyle w:val="NormalWeb"/>
        <w:shd w:val="clear" w:color="auto" w:fill="FFFFFF"/>
        <w:rPr>
          <w:rFonts w:ascii="-apple-system" w:hAnsi="-apple-system"/>
          <w:b/>
          <w:bCs/>
          <w:color w:val="FF0000"/>
          <w:sz w:val="30"/>
          <w:szCs w:val="30"/>
          <w:u w:val="single"/>
        </w:rPr>
      </w:pPr>
      <w:proofErr w:type="spellStart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>Alerte</w:t>
      </w:r>
      <w:proofErr w:type="spellEnd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 xml:space="preserve"> </w:t>
      </w:r>
      <w:proofErr w:type="spellStart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>fournisseurs</w:t>
      </w:r>
      <w:proofErr w:type="spellEnd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 xml:space="preserve"> - </w:t>
      </w:r>
      <w:proofErr w:type="spellStart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>Véhicules</w:t>
      </w:r>
      <w:proofErr w:type="spellEnd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 xml:space="preserve"> </w:t>
      </w:r>
      <w:proofErr w:type="spellStart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>hybrides</w:t>
      </w:r>
      <w:proofErr w:type="spellEnd"/>
      <w:r>
        <w:rPr>
          <w:rFonts w:ascii="-apple-system" w:hAnsi="-apple-system"/>
          <w:b/>
          <w:bCs/>
          <w:color w:val="242424"/>
          <w:sz w:val="30"/>
          <w:szCs w:val="30"/>
          <w:u w:val="single"/>
        </w:rPr>
        <w:t xml:space="preserve"> Toyota et Lexus - </w:t>
      </w:r>
      <w:r>
        <w:rPr>
          <w:rFonts w:ascii="-apple-system" w:hAnsi="-apple-system"/>
          <w:b/>
          <w:bCs/>
          <w:color w:val="FF0000"/>
          <w:sz w:val="30"/>
          <w:szCs w:val="30"/>
          <w:u w:val="single"/>
        </w:rPr>
        <w:t xml:space="preserve">NE PAS </w:t>
      </w:r>
      <w:proofErr w:type="spellStart"/>
      <w:r>
        <w:rPr>
          <w:rFonts w:ascii="-apple-system" w:hAnsi="-apple-system"/>
          <w:b/>
          <w:bCs/>
          <w:color w:val="FF0000"/>
          <w:sz w:val="30"/>
          <w:szCs w:val="30"/>
          <w:u w:val="single"/>
        </w:rPr>
        <w:t>survolté</w:t>
      </w:r>
      <w:proofErr w:type="spellEnd"/>
      <w:r>
        <w:rPr>
          <w:rFonts w:ascii="-apple-system" w:hAnsi="-apple-system"/>
          <w:b/>
          <w:bCs/>
          <w:color w:val="FF0000"/>
          <w:sz w:val="30"/>
          <w:szCs w:val="30"/>
          <w:u w:val="single"/>
        </w:rPr>
        <w:t xml:space="preserve">, REMORQUER SEULEMENT </w:t>
      </w:r>
    </w:p>
    <w:p w14:paraId="6B48806F" w14:textId="77777777" w:rsidR="00D25744" w:rsidRDefault="00D25744" w:rsidP="00D25744">
      <w:pPr>
        <w:spacing w:before="100" w:beforeAutospacing="1" w:after="100" w:afterAutospacing="1"/>
        <w:rPr>
          <w:rFonts w:ascii="-apple-system" w:hAnsi="-apple-system"/>
          <w:sz w:val="21"/>
          <w:szCs w:val="21"/>
          <w:lang w:eastAsia="en-CA"/>
        </w:rPr>
      </w:pPr>
      <w:r>
        <w:rPr>
          <w:rFonts w:ascii="-apple-system" w:hAnsi="-apple-system"/>
          <w:sz w:val="21"/>
          <w:szCs w:val="21"/>
          <w:lang w:eastAsia="en-CA"/>
        </w:rPr>
        <w:t xml:space="preserve">GSA 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reçu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récemment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un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nombre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important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réclamations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liées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à des services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survoltage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effectués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sur des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véhicules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hybrides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Toyota et Lexus. Afin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protéger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le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réseau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raison du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risque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élevé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d'endommager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l'unité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ECU,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veuillez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noter que les agents GSA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enverront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tous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les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véhicules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Toyota et Lexus HV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mode Remorquage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Seulement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jusqu'à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nouvel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ordre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. Le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coût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l'endommagement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l'unité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ECU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est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d'environ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1 000 $.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outre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,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l'unité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ECU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est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également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rupture de stock,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ce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qui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signifie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que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si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le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véhicule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est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suralimenté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et que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l'unité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ECU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est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endommagée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, le client sera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privé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véhicule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indéfiniment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. Si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l'appel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est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envoyé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tant que service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suralimentation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par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erreur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de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l'agent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,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veuillez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NE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survolté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PAS LE VÉHICULE -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Remorquez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uniquement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le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véhicule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. </w:t>
      </w:r>
    </w:p>
    <w:p w14:paraId="5774048E" w14:textId="77777777" w:rsidR="00D25744" w:rsidRDefault="00D25744" w:rsidP="00D25744">
      <w:pPr>
        <w:spacing w:before="100" w:beforeAutospacing="1" w:after="100" w:afterAutospacing="1"/>
        <w:rPr>
          <w:rFonts w:ascii="-apple-system" w:hAnsi="-apple-system"/>
          <w:sz w:val="21"/>
          <w:szCs w:val="21"/>
          <w:lang w:eastAsia="en-CA"/>
        </w:rPr>
      </w:pPr>
      <w:proofErr w:type="spellStart"/>
      <w:r>
        <w:rPr>
          <w:rFonts w:ascii="-apple-system" w:hAnsi="-apple-system"/>
          <w:sz w:val="21"/>
          <w:szCs w:val="21"/>
          <w:lang w:eastAsia="en-CA"/>
        </w:rPr>
        <w:t>Veuillez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noter que GSA 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demandé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une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mise à jour du bulletin technique à TCI et la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communiquera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dès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qu'elle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 xml:space="preserve"> sera </w:t>
      </w:r>
      <w:proofErr w:type="spellStart"/>
      <w:r>
        <w:rPr>
          <w:rFonts w:ascii="-apple-system" w:hAnsi="-apple-system"/>
          <w:sz w:val="21"/>
          <w:szCs w:val="21"/>
          <w:lang w:eastAsia="en-CA"/>
        </w:rPr>
        <w:t>prête</w:t>
      </w:r>
      <w:proofErr w:type="spellEnd"/>
      <w:r>
        <w:rPr>
          <w:rFonts w:ascii="-apple-system" w:hAnsi="-apple-system"/>
          <w:sz w:val="21"/>
          <w:szCs w:val="21"/>
          <w:lang w:eastAsia="en-CA"/>
        </w:rPr>
        <w:t>.</w:t>
      </w:r>
    </w:p>
    <w:p w14:paraId="04AC14DA" w14:textId="77777777" w:rsidR="003151F3" w:rsidRDefault="00D25744"/>
    <w:sectPr w:rsidR="0031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1585"/>
    <w:multiLevelType w:val="multilevel"/>
    <w:tmpl w:val="7228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BD"/>
    <w:rsid w:val="002C2D40"/>
    <w:rsid w:val="0069182A"/>
    <w:rsid w:val="008763BD"/>
    <w:rsid w:val="00D25744"/>
    <w:rsid w:val="00F2647B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C401"/>
  <w15:chartTrackingRefBased/>
  <w15:docId w15:val="{B177D358-E740-48EF-B64F-13ED25D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763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Erin</dc:creator>
  <cp:keywords/>
  <dc:description/>
  <cp:lastModifiedBy>Van Dam, Erin</cp:lastModifiedBy>
  <cp:revision>3</cp:revision>
  <dcterms:created xsi:type="dcterms:W3CDTF">2023-01-06T17:55:00Z</dcterms:created>
  <dcterms:modified xsi:type="dcterms:W3CDTF">2023-01-06T17:55:00Z</dcterms:modified>
</cp:coreProperties>
</file>