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75DF" w14:textId="23C40DFA" w:rsidR="003151F3" w:rsidRDefault="00540DE4"/>
    <w:p w14:paraId="5DD1A648" w14:textId="77777777" w:rsidR="00540DE4" w:rsidRDefault="00540DE4" w:rsidP="00540DE4">
      <w:pPr>
        <w:pStyle w:val="NormalWeb"/>
        <w:shd w:val="clear" w:color="auto" w:fill="FFFFFF"/>
        <w:rPr>
          <w:rFonts w:ascii="-apple-system" w:hAnsi="-apple-system"/>
          <w:b/>
          <w:bCs/>
          <w:color w:val="FF0000"/>
          <w:sz w:val="30"/>
          <w:szCs w:val="30"/>
          <w:u w:val="single"/>
        </w:rPr>
      </w:pPr>
      <w:r>
        <w:rPr>
          <w:rFonts w:ascii="-apple-system" w:hAnsi="-apple-system"/>
          <w:b/>
          <w:bCs/>
          <w:color w:val="242424"/>
          <w:sz w:val="30"/>
          <w:szCs w:val="30"/>
          <w:u w:val="single"/>
        </w:rPr>
        <w:t xml:space="preserve">Supplier Alert - Toyota and Lexus Hybrid Vehicles </w:t>
      </w:r>
      <w:r>
        <w:rPr>
          <w:rFonts w:ascii="-apple-system" w:hAnsi="-apple-system"/>
          <w:b/>
          <w:bCs/>
          <w:color w:val="FF0000"/>
          <w:sz w:val="30"/>
          <w:szCs w:val="30"/>
          <w:u w:val="single"/>
        </w:rPr>
        <w:t>– DO NOT BOOST, TOW ONLY</w:t>
      </w:r>
    </w:p>
    <w:p w14:paraId="4EE4F9B6" w14:textId="77777777" w:rsidR="00540DE4" w:rsidRDefault="00540DE4" w:rsidP="00540DE4">
      <w:pPr>
        <w:pStyle w:val="NormalWeb"/>
        <w:shd w:val="clear" w:color="auto" w:fill="FFFFFF"/>
        <w:rPr>
          <w:rFonts w:ascii="-apple-system" w:hAnsi="-apple-system"/>
          <w:strike/>
          <w:color w:val="242424"/>
          <w:sz w:val="21"/>
          <w:szCs w:val="21"/>
        </w:rPr>
      </w:pPr>
      <w:r>
        <w:rPr>
          <w:rFonts w:ascii="-apple-system" w:hAnsi="-apple-system"/>
          <w:color w:val="242424"/>
          <w:sz w:val="21"/>
          <w:szCs w:val="21"/>
        </w:rPr>
        <w:t xml:space="preserve">ASG has received a significant number of damage claims recently, related to Boost services performed on Toyota &amp; Lexus Hybrid Vehicles.  In efforts to protect the network due to the high risk of damaging the ECU unit, please note that the ASG Agents will be dispatching all Toyota &amp; Lexus HV vehicles as </w:t>
      </w:r>
      <w:r>
        <w:rPr>
          <w:rFonts w:ascii="-apple-system" w:hAnsi="-apple-system"/>
          <w:b/>
          <w:bCs/>
          <w:color w:val="242424"/>
          <w:sz w:val="21"/>
          <w:szCs w:val="21"/>
          <w:u w:val="single"/>
        </w:rPr>
        <w:t>TOW ONLY</w:t>
      </w:r>
      <w:r>
        <w:rPr>
          <w:rFonts w:ascii="-apple-system" w:hAnsi="-apple-system"/>
          <w:color w:val="242424"/>
          <w:sz w:val="21"/>
          <w:szCs w:val="21"/>
        </w:rPr>
        <w:t xml:space="preserve"> until </w:t>
      </w:r>
      <w:r>
        <w:rPr>
          <w:rFonts w:ascii="-apple-system" w:hAnsi="-apple-system"/>
          <w:color w:val="000000"/>
          <w:sz w:val="21"/>
          <w:szCs w:val="21"/>
        </w:rPr>
        <w:t xml:space="preserve">further notice.  The cost of damaging the ECU unit is roughly $1,000.  In addition, the ECU unit is also on back-order, meaning if the vehicle is boosted and the ECU unit is damaged, the Customer will be without a vehicle indefinitely. In the event the call is dispatched as a Boost Service in Agent Error, please DO NOT BOOST – Tow the vehicle only.  </w:t>
      </w:r>
    </w:p>
    <w:p w14:paraId="414CA7FD" w14:textId="77777777" w:rsidR="00540DE4" w:rsidRDefault="00540DE4" w:rsidP="00540DE4">
      <w:pPr>
        <w:pStyle w:val="NormalWeb"/>
        <w:shd w:val="clear" w:color="auto" w:fill="FFFFFF"/>
        <w:rPr>
          <w:rFonts w:ascii="-apple-system" w:hAnsi="-apple-system"/>
          <w:sz w:val="21"/>
          <w:szCs w:val="21"/>
        </w:rPr>
      </w:pPr>
      <w:r>
        <w:rPr>
          <w:rFonts w:ascii="-apple-system" w:hAnsi="-apple-system"/>
          <w:color w:val="000000"/>
          <w:sz w:val="21"/>
          <w:szCs w:val="21"/>
        </w:rPr>
        <w:t xml:space="preserve">Please note that ASG has requested a technical bulletin update from </w:t>
      </w:r>
      <w:proofErr w:type="gramStart"/>
      <w:r>
        <w:rPr>
          <w:rFonts w:ascii="-apple-system" w:hAnsi="-apple-system"/>
          <w:color w:val="000000"/>
          <w:sz w:val="21"/>
          <w:szCs w:val="21"/>
        </w:rPr>
        <w:t>TCI, and</w:t>
      </w:r>
      <w:proofErr w:type="gramEnd"/>
      <w:r>
        <w:rPr>
          <w:rFonts w:ascii="-apple-system" w:hAnsi="-apple-system"/>
          <w:color w:val="000000"/>
          <w:sz w:val="21"/>
          <w:szCs w:val="21"/>
        </w:rPr>
        <w:t xml:space="preserve"> will share that as soon as it is ready. </w:t>
      </w:r>
    </w:p>
    <w:p w14:paraId="3358FEC2" w14:textId="77777777" w:rsidR="00C456E7" w:rsidRDefault="00C456E7" w:rsidP="00540DE4">
      <w:pPr>
        <w:pStyle w:val="NormalWeb"/>
        <w:shd w:val="clear" w:color="auto" w:fill="FFFFFF"/>
      </w:pPr>
    </w:p>
    <w:sectPr w:rsidR="00C456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apple-syste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41C59"/>
    <w:multiLevelType w:val="hybridMultilevel"/>
    <w:tmpl w:val="8272F5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E7"/>
    <w:rsid w:val="003A24F8"/>
    <w:rsid w:val="00540DE4"/>
    <w:rsid w:val="0069182A"/>
    <w:rsid w:val="00C456E7"/>
    <w:rsid w:val="00F2647B"/>
    <w:rsid w:val="00F8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716B"/>
  <w15:chartTrackingRefBased/>
  <w15:docId w15:val="{F67DD52D-14C1-4612-8DDF-CCABAB15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6E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456E7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Dam, Erin</dc:creator>
  <cp:keywords/>
  <dc:description/>
  <cp:lastModifiedBy>Van Dam, Erin</cp:lastModifiedBy>
  <cp:revision>3</cp:revision>
  <dcterms:created xsi:type="dcterms:W3CDTF">2023-01-06T17:52:00Z</dcterms:created>
  <dcterms:modified xsi:type="dcterms:W3CDTF">2023-01-06T17:53:00Z</dcterms:modified>
</cp:coreProperties>
</file>